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1A" w:rsidRPr="003320F7" w:rsidRDefault="00BC3F24" w:rsidP="008D231A">
      <w:pPr>
        <w:pStyle w:val="Nagwek2"/>
        <w:ind w:left="-851" w:right="-851"/>
        <w:jc w:val="center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</w:pPr>
      <w:r w:rsidRPr="003320F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  <w:t>Obowiązek INFORMACYJNY</w:t>
      </w:r>
      <w:r w:rsidR="00C57BDC" w:rsidRPr="003320F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  <w:t xml:space="preserve"> </w:t>
      </w:r>
      <w:r w:rsidR="008D231A" w:rsidRPr="003320F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  <w:t xml:space="preserve">O PRZETWARZANIU DANYCH </w:t>
      </w:r>
    </w:p>
    <w:p w:rsidR="008B5FF5" w:rsidRPr="003320F7" w:rsidRDefault="00205913" w:rsidP="008D231A">
      <w:pPr>
        <w:pStyle w:val="Nagwek2"/>
        <w:ind w:left="-851" w:right="-851"/>
        <w:jc w:val="center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</w:pPr>
      <w:r w:rsidRPr="003320F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  <w:t>W SPRAWACH ZAŁATWIANYCH MILCZĄCO</w:t>
      </w:r>
      <w:r w:rsidR="008D231A" w:rsidRPr="003320F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  <w:t xml:space="preserve"> </w:t>
      </w:r>
    </w:p>
    <w:p w:rsidR="00BC3F24" w:rsidRPr="003320F7" w:rsidRDefault="008D231A" w:rsidP="008D231A">
      <w:pPr>
        <w:pStyle w:val="Nagwek2"/>
        <w:ind w:left="-851" w:right="-851"/>
        <w:jc w:val="center"/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</w:pPr>
      <w:r w:rsidRPr="003320F7">
        <w:rPr>
          <w:rFonts w:ascii="Arial" w:eastAsia="Times New Roman" w:hAnsi="Arial" w:cs="Arial"/>
          <w:b/>
          <w:sz w:val="22"/>
          <w:szCs w:val="22"/>
          <w:bdr w:val="none" w:sz="0" w:space="0" w:color="auto" w:frame="1"/>
          <w:lang w:eastAsia="pl-PL"/>
        </w:rPr>
        <w:t>W TRYBIE KODEKSU POSTĘPOWANIA ADMINISTRACYJNEGO</w:t>
      </w:r>
    </w:p>
    <w:p w:rsidR="00F60556" w:rsidRPr="003320F7" w:rsidRDefault="00F60556" w:rsidP="00F60556">
      <w:pPr>
        <w:rPr>
          <w:rFonts w:ascii="Arial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11340" w:type="dxa"/>
        <w:tblInd w:w="-1139" w:type="dxa"/>
        <w:tblLook w:val="04A0"/>
      </w:tblPr>
      <w:tblGrid>
        <w:gridCol w:w="11340"/>
      </w:tblGrid>
      <w:tr w:rsidR="003320F7" w:rsidRPr="003320F7" w:rsidTr="00CA1D16">
        <w:tc>
          <w:tcPr>
            <w:tcW w:w="11340" w:type="dxa"/>
          </w:tcPr>
          <w:p w:rsidR="00C57BDC" w:rsidRPr="003320F7" w:rsidRDefault="00FE06D6" w:rsidP="00205913">
            <w:pPr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bookmarkStart w:id="0" w:name="_GoBack"/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Pani/ Pan</w:t>
            </w:r>
            <w:r w:rsidR="00BC3F24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dane osobowe</w:t>
            </w:r>
            <w:r w:rsidR="008D231A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przetwarzane będą w celach</w:t>
            </w:r>
            <w:r w:rsidR="00BC3F24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, które wynikają z przepisów prawa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. </w:t>
            </w:r>
            <w:r w:rsidR="005B1368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Przetwarzamy </w:t>
            </w:r>
            <w:r w:rsidR="00C57BDC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tylko takie dane, które są</w:t>
            </w:r>
            <w:r w:rsidR="00654EC8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konieczne, żeby załatwić Pani/</w:t>
            </w:r>
            <w:r w:rsidR="00C57BDC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Pana sprawę. Czas ich przetwarzania regulują odpowiednie przepisy. Poinformujemy Panią/ Pana o każdej sytuacji, która mogłaby naruszać Pani/ Pana prawa lub wolności. Szybko się nią zajmiemy, wyciągniemy wnioski i poprawimy sposób postępowania, aby jeszcze lepiej chronić Pani/ Pana dane. Jeśli uzna Pani/ Pan te działania za niewystarczające, może Pani/ Pana również złożyć skargę do Prezesa </w:t>
            </w:r>
            <w:r w:rsidR="004104F7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Urzędu Ochrony Danych Osobowych, jeżeli uzna Pani/Pan, że przetwarzanie danych osobowych Pani/Pana dotyczących narusza RODO.</w:t>
            </w:r>
          </w:p>
        </w:tc>
      </w:tr>
      <w:bookmarkEnd w:id="0"/>
    </w:tbl>
    <w:p w:rsidR="00293F62" w:rsidRPr="003320F7" w:rsidRDefault="00293F62" w:rsidP="00BC3F24">
      <w:pPr>
        <w:shd w:val="clear" w:color="auto" w:fill="FFFFFF"/>
        <w:textAlignment w:val="baseline"/>
        <w:rPr>
          <w:rFonts w:ascii="Arial" w:eastAsia="Times New Roman" w:hAnsi="Arial" w:cs="Arial"/>
          <w:sz w:val="22"/>
          <w:szCs w:val="22"/>
          <w:lang w:eastAsia="pl-PL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54"/>
        <w:gridCol w:w="8486"/>
      </w:tblGrid>
      <w:tr w:rsidR="003320F7" w:rsidRPr="003320F7" w:rsidTr="00CA1D16">
        <w:trPr>
          <w:trHeight w:val="905"/>
        </w:trPr>
        <w:tc>
          <w:tcPr>
            <w:tcW w:w="2854" w:type="dxa"/>
          </w:tcPr>
          <w:p w:rsidR="00293F62" w:rsidRPr="003320F7" w:rsidRDefault="00293F62" w:rsidP="00A425F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293F62" w:rsidRPr="003320F7" w:rsidRDefault="00293F62" w:rsidP="00A425F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Administrator danych</w:t>
            </w:r>
          </w:p>
          <w:p w:rsidR="00293F62" w:rsidRPr="003320F7" w:rsidRDefault="00293F62" w:rsidP="00A425F9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8486" w:type="dxa"/>
          </w:tcPr>
          <w:p w:rsidR="00293F62" w:rsidRPr="003320F7" w:rsidRDefault="00293F62" w:rsidP="00293F6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Administratorem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Pani/ Pana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danych osobowych jest </w:t>
            </w:r>
            <w:r w:rsidR="005B1368" w:rsidRPr="003320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Prezydent Miasta Szczecin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 siedzibą w Szczecinie</w:t>
            </w:r>
          </w:p>
          <w:p w:rsidR="00293F62" w:rsidRPr="003320F7" w:rsidRDefault="00293F62" w:rsidP="00293F6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pl. Armii Krajowej 1 70-456</w:t>
            </w:r>
            <w:r w:rsidR="005B6EEA" w:rsidRPr="003320F7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Szczecin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  <w:p w:rsidR="00293F62" w:rsidRPr="003320F7" w:rsidRDefault="00293F62" w:rsidP="00293F6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Infolinia urzędu:  </w:t>
            </w:r>
            <w:r w:rsidRPr="003320F7">
              <w:rPr>
                <w:rFonts w:ascii="Arial" w:hAnsi="Arial" w:cs="Arial"/>
                <w:b/>
                <w:sz w:val="22"/>
                <w:szCs w:val="22"/>
              </w:rPr>
              <w:t>91 424 5000</w:t>
            </w:r>
          </w:p>
        </w:tc>
      </w:tr>
      <w:tr w:rsidR="003320F7" w:rsidRPr="003320F7" w:rsidTr="00CA1D16">
        <w:trPr>
          <w:trHeight w:val="1067"/>
        </w:trPr>
        <w:tc>
          <w:tcPr>
            <w:tcW w:w="2854" w:type="dxa"/>
          </w:tcPr>
          <w:p w:rsidR="005476EF" w:rsidRPr="003320F7" w:rsidRDefault="005476EF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</w:p>
          <w:p w:rsidR="005476EF" w:rsidRPr="003320F7" w:rsidRDefault="005476EF" w:rsidP="00A425F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Inspektor Ochrony Danych</w:t>
            </w:r>
          </w:p>
        </w:tc>
        <w:tc>
          <w:tcPr>
            <w:tcW w:w="8486" w:type="dxa"/>
          </w:tcPr>
          <w:p w:rsidR="005476EF" w:rsidRPr="003320F7" w:rsidRDefault="005476EF" w:rsidP="006627EC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Administrator wyznaczył Inspektora Ochrony Danych (IOD</w:t>
            </w:r>
            <w:r w:rsidR="006627EC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 w osobie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F66C4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–</w:t>
            </w:r>
            <w:r w:rsidR="006627EC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F66C4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Pani </w:t>
            </w:r>
            <w:r w:rsidR="006627EC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Moniki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Lau.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Jeśli ma Pani/ Pan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pytania dotyczące sposobu i zakresu przetwarzania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Pani/ Pana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danych osobowych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zakresie działania</w:t>
            </w:r>
            <w:r w:rsidR="00903CD1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organu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, a także przysługujących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Pani/ Panu uprawnień, może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się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Pani/ Pan skontaktować się z IOD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telefoniczn</w:t>
            </w:r>
            <w:r w:rsidR="0087550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ie 91 4245702 lub poprzez email</w:t>
            </w:r>
            <w:r w:rsidR="00BF669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654EC8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iod@um.szczecin.pl</w:t>
            </w:r>
            <w:r w:rsidR="00BF669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  <w:r w:rsidR="00654EC8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Do kompetencji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IOD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nie należy uczestniczenie w załatwianiu innych spraw. Aby zasięgnąć informacji nie dotyczącej przetwarzania danych</w:t>
            </w:r>
            <w:r w:rsidR="00BB3CB0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osobowych, należy skontaktować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się </w:t>
            </w:r>
            <w:r w:rsidR="00BB3CB0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z Wydziałem/Biurem prowadzącym 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Pani/ Pana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sprawę</w:t>
            </w:r>
            <w:r w:rsidR="00903CD1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3320F7" w:rsidRPr="003320F7" w:rsidTr="00CA1D16">
        <w:trPr>
          <w:trHeight w:val="699"/>
        </w:trPr>
        <w:tc>
          <w:tcPr>
            <w:tcW w:w="2854" w:type="dxa"/>
          </w:tcPr>
          <w:p w:rsidR="00A425F9" w:rsidRPr="003320F7" w:rsidRDefault="00A425F9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</w:p>
          <w:p w:rsidR="00654EC8" w:rsidRPr="003320F7" w:rsidRDefault="00E1745F" w:rsidP="00B7268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Cel przetwarzania danych i </w:t>
            </w:r>
            <w:r w:rsidR="005B6EEA"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p</w:t>
            </w:r>
            <w:r w:rsidR="005476EF"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odstawa prawna przetwarzania</w:t>
            </w:r>
            <w:r w:rsidR="00B72684"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 </w:t>
            </w:r>
          </w:p>
        </w:tc>
        <w:tc>
          <w:tcPr>
            <w:tcW w:w="8486" w:type="dxa"/>
          </w:tcPr>
          <w:p w:rsidR="00E1745F" w:rsidRPr="003320F7" w:rsidRDefault="00E1745F" w:rsidP="00205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Pani/ Pana 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dane osobowe </w:t>
            </w:r>
            <w:r w:rsidR="00903CD1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będą przetwarzane 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na podstawie art. 6 ust. 1 lit. c RODO w celu prowadzenia postepowań, o których mowa w </w:t>
            </w:r>
            <w:r w:rsidR="008B5FF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Dziale II </w:t>
            </w:r>
            <w:r w:rsidR="00F10A2D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ozdziale 8a Kodeksu </w:t>
            </w:r>
            <w:r w:rsidR="008B5FF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ostępowania administracyjnego dotyczącym milczącego załatwienia sprawy, prowadzonych na podstawie właściwych przepisów prawa administracyjnego</w:t>
            </w:r>
            <w:r w:rsidR="00903CD1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materialnego.</w:t>
            </w:r>
            <w:r w:rsidR="00B72684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Podanie danych osobowych jest obowiązkiem ustawowym</w:t>
            </w:r>
            <w:r w:rsidR="00BB3CB0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B72684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 konsekwencją ich niepodania będzie brak możliwości milczącego załatwienia sprawy w rozumieniu </w:t>
            </w:r>
            <w:r w:rsidR="00F10A2D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Działu II </w:t>
            </w:r>
            <w:r w:rsidR="00B72684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rozdziału 8a Kodeksu postepowania administracyjnego</w:t>
            </w:r>
          </w:p>
        </w:tc>
      </w:tr>
      <w:tr w:rsidR="003320F7" w:rsidRPr="003320F7" w:rsidTr="00CA1D16">
        <w:trPr>
          <w:trHeight w:val="699"/>
        </w:trPr>
        <w:tc>
          <w:tcPr>
            <w:tcW w:w="2854" w:type="dxa"/>
          </w:tcPr>
          <w:p w:rsidR="005476EF" w:rsidRPr="003320F7" w:rsidRDefault="005476EF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Okres przechowywania danych</w:t>
            </w:r>
          </w:p>
        </w:tc>
        <w:tc>
          <w:tcPr>
            <w:tcW w:w="8486" w:type="dxa"/>
          </w:tcPr>
          <w:p w:rsidR="005476EF" w:rsidRPr="003320F7" w:rsidRDefault="00F10A2D" w:rsidP="0020591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</w:t>
            </w:r>
            <w:r w:rsidR="00FE06D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ani/ Pana</w:t>
            </w:r>
            <w:r w:rsidR="005476E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dane osobowe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będą przechowywane </w:t>
            </w:r>
            <w:r w:rsidR="005476E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do chwili załatwienia sprawy, w której zostały one zebrane oraz zgodnie z prze</w:t>
            </w:r>
            <w:r w:rsidR="002059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pisami instrukcji kancelaryjnej</w:t>
            </w:r>
            <w:r w:rsidR="00C20A22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</w:t>
            </w:r>
          </w:p>
        </w:tc>
      </w:tr>
      <w:tr w:rsidR="003320F7" w:rsidRPr="003320F7" w:rsidTr="00CA1D16">
        <w:trPr>
          <w:trHeight w:val="417"/>
        </w:trPr>
        <w:tc>
          <w:tcPr>
            <w:tcW w:w="2854" w:type="dxa"/>
          </w:tcPr>
          <w:p w:rsidR="005476EF" w:rsidRPr="003320F7" w:rsidRDefault="005476EF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Odbiorcy danych</w:t>
            </w:r>
          </w:p>
        </w:tc>
        <w:tc>
          <w:tcPr>
            <w:tcW w:w="8486" w:type="dxa"/>
          </w:tcPr>
          <w:p w:rsidR="005476EF" w:rsidRPr="003320F7" w:rsidRDefault="005476EF" w:rsidP="00BF6695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Mogą nimi być podmioty uprawnione na podstawie przepisów prawa</w:t>
            </w:r>
            <w:r w:rsidR="00F10A2D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lub </w:t>
            </w:r>
            <w:r w:rsidR="00BF669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podmioty</w:t>
            </w:r>
            <w:r w:rsidR="002907E0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, </w:t>
            </w:r>
            <w:r w:rsidR="00BF669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z którymi zaw</w:t>
            </w:r>
            <w:r w:rsidR="00F10A2D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arte zostały</w:t>
            </w:r>
            <w:r w:rsidR="00BF6695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umowy powierzenia </w:t>
            </w:r>
            <w:r w:rsidR="0012412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przetwarzania 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danych</w:t>
            </w:r>
          </w:p>
        </w:tc>
      </w:tr>
      <w:tr w:rsidR="003320F7" w:rsidRPr="003320F7" w:rsidTr="00CA1D16">
        <w:trPr>
          <w:trHeight w:val="417"/>
        </w:trPr>
        <w:tc>
          <w:tcPr>
            <w:tcW w:w="2854" w:type="dxa"/>
          </w:tcPr>
          <w:p w:rsidR="00A425F9" w:rsidRPr="003320F7" w:rsidRDefault="00A425F9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</w:p>
          <w:p w:rsidR="005476EF" w:rsidRPr="003320F7" w:rsidRDefault="00C00BBF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>Pani/ Pana prawa</w:t>
            </w:r>
          </w:p>
        </w:tc>
        <w:tc>
          <w:tcPr>
            <w:tcW w:w="8486" w:type="dxa"/>
          </w:tcPr>
          <w:p w:rsidR="00CD09F0" w:rsidRPr="003320F7" w:rsidRDefault="00CD09F0" w:rsidP="00C00BB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Przysługuje Pani/Panu:</w:t>
            </w:r>
          </w:p>
          <w:p w:rsidR="00C00BBF" w:rsidRPr="003320F7" w:rsidRDefault="00C00BBF" w:rsidP="00C00BB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1) pr</w:t>
            </w:r>
            <w:r w:rsidR="00E1745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awo dostępu do danych osobowych – art. 15 RODO;</w:t>
            </w:r>
          </w:p>
          <w:p w:rsidR="00C00BBF" w:rsidRPr="003320F7" w:rsidRDefault="00C00BBF" w:rsidP="00C00BB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2) prawo sprostowania danych- art. 16 RODO;</w:t>
            </w:r>
          </w:p>
          <w:p w:rsidR="005476EF" w:rsidRPr="003320F7" w:rsidRDefault="00C00BBF" w:rsidP="00E174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3) prawo ograniczenia przetwarzania- art. 18 RODO</w:t>
            </w:r>
            <w:r w:rsidR="00036813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  <w:r w:rsidR="00036813" w:rsidRPr="003320F7">
              <w:rPr>
                <w:rFonts w:ascii="Arial" w:hAnsi="Arial" w:cs="Arial"/>
                <w:sz w:val="22"/>
                <w:szCs w:val="22"/>
              </w:rPr>
              <w:t>z zastrzeżeniem, iż wystąpienie z żądaniem ograniczenia przetwarzania danych nie wpływa na tok i wynik postępowania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;</w:t>
            </w:r>
          </w:p>
          <w:p w:rsidR="00BA7E03" w:rsidRPr="003320F7" w:rsidRDefault="00BA7E03" w:rsidP="00E1745F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Nie przysługuje Pani/Panu:</w:t>
            </w:r>
          </w:p>
          <w:p w:rsidR="00BA7E03" w:rsidRPr="003320F7" w:rsidRDefault="00BA7E03" w:rsidP="00BA7E0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1) prawo do usunięcia danych</w:t>
            </w:r>
            <w:r w:rsidR="005049C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– art. 17 RODO</w:t>
            </w: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;</w:t>
            </w:r>
          </w:p>
          <w:p w:rsidR="00BA7E03" w:rsidRPr="003320F7" w:rsidRDefault="00BA7E03" w:rsidP="00BA7E0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2) prawo do przenoszenia danych</w:t>
            </w:r>
            <w:r w:rsidR="005049C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– art. 20 RODO</w:t>
            </w:r>
            <w:r w:rsidR="00CD09F0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;</w:t>
            </w:r>
          </w:p>
          <w:p w:rsidR="00BA7E03" w:rsidRPr="003320F7" w:rsidRDefault="00BA7E03" w:rsidP="00BA7E03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3) prawo sprzeciwu wobec przetwarzania danych</w:t>
            </w:r>
            <w:r w:rsidR="005049C6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– art. 21 RODO</w:t>
            </w:r>
          </w:p>
        </w:tc>
      </w:tr>
      <w:tr w:rsidR="003320F7" w:rsidRPr="003320F7" w:rsidTr="00CA1D16">
        <w:trPr>
          <w:trHeight w:val="425"/>
        </w:trPr>
        <w:tc>
          <w:tcPr>
            <w:tcW w:w="2854" w:type="dxa"/>
          </w:tcPr>
          <w:p w:rsidR="00E1745F" w:rsidRPr="003320F7" w:rsidRDefault="005B6EEA" w:rsidP="00A425F9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</w:pPr>
            <w:r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Przekazywanie danych/ </w:t>
            </w:r>
            <w:r w:rsidR="00E1745F" w:rsidRPr="003320F7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 w:frame="1"/>
                <w:lang w:eastAsia="pl-PL"/>
              </w:rPr>
              <w:t xml:space="preserve">Profilowanie </w:t>
            </w:r>
          </w:p>
        </w:tc>
        <w:tc>
          <w:tcPr>
            <w:tcW w:w="8486" w:type="dxa"/>
          </w:tcPr>
          <w:p w:rsidR="00E1745F" w:rsidRPr="003320F7" w:rsidRDefault="005B6EEA" w:rsidP="001B2132">
            <w:pPr>
              <w:jc w:val="both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Dane osobowe nie będą przekazywane do państwa trzeciego/ organizacji międzynarodowej. </w:t>
            </w:r>
            <w:r w:rsidR="0012412F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Pani/Pana</w:t>
            </w:r>
            <w:r w:rsidR="001B2132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dan</w:t>
            </w:r>
            <w:r w:rsidR="002907E0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e osobowe nie są przetwarzane </w:t>
            </w:r>
            <w:r w:rsidR="001B2132" w:rsidRPr="003320F7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 sposób zautomatyzowany, w tym w formie profilowania.</w:t>
            </w:r>
          </w:p>
        </w:tc>
      </w:tr>
    </w:tbl>
    <w:p w:rsidR="00293F62" w:rsidRPr="00EE7CFC" w:rsidRDefault="00293F62" w:rsidP="00CA1D16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sectPr w:rsidR="00293F62" w:rsidRPr="00EE7CFC" w:rsidSect="00CA1D16">
      <w:footerReference w:type="default" r:id="rId8"/>
      <w:pgSz w:w="11906" w:h="16838"/>
      <w:pgMar w:top="113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E7" w:rsidRDefault="00EB0CE7" w:rsidP="00C00BBF">
      <w:r>
        <w:separator/>
      </w:r>
    </w:p>
  </w:endnote>
  <w:endnote w:type="continuationSeparator" w:id="0">
    <w:p w:rsidR="00EB0CE7" w:rsidRDefault="00EB0CE7" w:rsidP="00C00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DC" w:rsidRDefault="00C57BDC">
    <w:pPr>
      <w:pStyle w:val="Stopka"/>
    </w:pPr>
    <w:r>
      <w:ptab w:relativeTo="margin" w:alignment="lef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E7" w:rsidRDefault="00EB0CE7" w:rsidP="00C00BBF">
      <w:r>
        <w:separator/>
      </w:r>
    </w:p>
  </w:footnote>
  <w:footnote w:type="continuationSeparator" w:id="0">
    <w:p w:rsidR="00EB0CE7" w:rsidRDefault="00EB0CE7" w:rsidP="00C00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AFF"/>
    <w:multiLevelType w:val="hybridMultilevel"/>
    <w:tmpl w:val="9EBC39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8F2F54"/>
    <w:multiLevelType w:val="hybridMultilevel"/>
    <w:tmpl w:val="F8BA8B6C"/>
    <w:lvl w:ilvl="0" w:tplc="40D0D29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A3F70"/>
    <w:multiLevelType w:val="hybridMultilevel"/>
    <w:tmpl w:val="C93828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8B1DD9"/>
    <w:multiLevelType w:val="hybridMultilevel"/>
    <w:tmpl w:val="8DBAB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27BA"/>
    <w:multiLevelType w:val="hybridMultilevel"/>
    <w:tmpl w:val="A7027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5704C6"/>
    <w:multiLevelType w:val="hybridMultilevel"/>
    <w:tmpl w:val="19F08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13C64"/>
    <w:multiLevelType w:val="multilevel"/>
    <w:tmpl w:val="F68CD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E96639"/>
    <w:multiLevelType w:val="hybridMultilevel"/>
    <w:tmpl w:val="EBD4C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176713"/>
    <w:multiLevelType w:val="hybridMultilevel"/>
    <w:tmpl w:val="72A6C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7A244B"/>
    <w:multiLevelType w:val="hybridMultilevel"/>
    <w:tmpl w:val="39E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0DA4"/>
    <w:rsid w:val="00020DA4"/>
    <w:rsid w:val="00036813"/>
    <w:rsid w:val="000401EE"/>
    <w:rsid w:val="000B4FA5"/>
    <w:rsid w:val="00122C46"/>
    <w:rsid w:val="0012412F"/>
    <w:rsid w:val="0018749E"/>
    <w:rsid w:val="001B2132"/>
    <w:rsid w:val="001C3F52"/>
    <w:rsid w:val="00205913"/>
    <w:rsid w:val="00205967"/>
    <w:rsid w:val="002907E0"/>
    <w:rsid w:val="00293F62"/>
    <w:rsid w:val="002D2350"/>
    <w:rsid w:val="003320F7"/>
    <w:rsid w:val="00357874"/>
    <w:rsid w:val="004104F7"/>
    <w:rsid w:val="00464654"/>
    <w:rsid w:val="004A2A62"/>
    <w:rsid w:val="004B1BFE"/>
    <w:rsid w:val="00502768"/>
    <w:rsid w:val="005049C6"/>
    <w:rsid w:val="005306F8"/>
    <w:rsid w:val="005476EF"/>
    <w:rsid w:val="005B1368"/>
    <w:rsid w:val="005B6EEA"/>
    <w:rsid w:val="00654EC8"/>
    <w:rsid w:val="006627EC"/>
    <w:rsid w:val="007E20E8"/>
    <w:rsid w:val="008547A8"/>
    <w:rsid w:val="008705BD"/>
    <w:rsid w:val="00875503"/>
    <w:rsid w:val="008B5FF5"/>
    <w:rsid w:val="008D231A"/>
    <w:rsid w:val="00903CD1"/>
    <w:rsid w:val="009445B3"/>
    <w:rsid w:val="009457F0"/>
    <w:rsid w:val="00A425F9"/>
    <w:rsid w:val="00A57197"/>
    <w:rsid w:val="00A726FD"/>
    <w:rsid w:val="00AA1F5D"/>
    <w:rsid w:val="00B02B91"/>
    <w:rsid w:val="00B10FEF"/>
    <w:rsid w:val="00B429F6"/>
    <w:rsid w:val="00B72684"/>
    <w:rsid w:val="00B8787A"/>
    <w:rsid w:val="00BA7E03"/>
    <w:rsid w:val="00BB3CB0"/>
    <w:rsid w:val="00BC3F24"/>
    <w:rsid w:val="00BC44CD"/>
    <w:rsid w:val="00BF6695"/>
    <w:rsid w:val="00C00BBF"/>
    <w:rsid w:val="00C20A22"/>
    <w:rsid w:val="00C57BDC"/>
    <w:rsid w:val="00CA1D16"/>
    <w:rsid w:val="00CC0840"/>
    <w:rsid w:val="00CD09F0"/>
    <w:rsid w:val="00CD68DB"/>
    <w:rsid w:val="00D21306"/>
    <w:rsid w:val="00D339EE"/>
    <w:rsid w:val="00E1745F"/>
    <w:rsid w:val="00E74309"/>
    <w:rsid w:val="00E912CF"/>
    <w:rsid w:val="00E93DB8"/>
    <w:rsid w:val="00EB0CE7"/>
    <w:rsid w:val="00EE7CFC"/>
    <w:rsid w:val="00F10A2D"/>
    <w:rsid w:val="00F60556"/>
    <w:rsid w:val="00F66C4F"/>
    <w:rsid w:val="00F704F1"/>
    <w:rsid w:val="00F84A3C"/>
    <w:rsid w:val="00FC6DD6"/>
    <w:rsid w:val="00FE06D6"/>
    <w:rsid w:val="00FE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F24"/>
  </w:style>
  <w:style w:type="paragraph" w:styleId="Nagwek1">
    <w:name w:val="heading 1"/>
    <w:basedOn w:val="Normalny"/>
    <w:next w:val="Normalny"/>
    <w:link w:val="Nagwek1Znak"/>
    <w:uiPriority w:val="9"/>
    <w:qFormat/>
    <w:rsid w:val="00BC3F24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F24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3F24"/>
    <w:pPr>
      <w:pBdr>
        <w:top w:val="single" w:sz="6" w:space="2" w:color="92278F" w:themeColor="accent1"/>
      </w:pBdr>
      <w:spacing w:before="300"/>
      <w:outlineLvl w:val="2"/>
    </w:pPr>
    <w:rPr>
      <w:caps/>
      <w:color w:val="481346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C3F24"/>
    <w:pPr>
      <w:pBdr>
        <w:top w:val="dotted" w:sz="6" w:space="2" w:color="92278F" w:themeColor="accent1"/>
      </w:pBdr>
      <w:spacing w:before="200"/>
      <w:outlineLvl w:val="3"/>
    </w:pPr>
    <w:rPr>
      <w:caps/>
      <w:color w:val="6D1D6A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3F24"/>
    <w:pPr>
      <w:pBdr>
        <w:bottom w:val="single" w:sz="6" w:space="1" w:color="92278F" w:themeColor="accent1"/>
      </w:pBdr>
      <w:spacing w:before="200"/>
      <w:outlineLvl w:val="4"/>
    </w:pPr>
    <w:rPr>
      <w:caps/>
      <w:color w:val="6D1D6A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3F24"/>
    <w:pPr>
      <w:pBdr>
        <w:bottom w:val="dotted" w:sz="6" w:space="1" w:color="92278F" w:themeColor="accent1"/>
      </w:pBdr>
      <w:spacing w:before="200"/>
      <w:outlineLvl w:val="5"/>
    </w:pPr>
    <w:rPr>
      <w:caps/>
      <w:color w:val="6D1D6A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3F24"/>
    <w:pPr>
      <w:spacing w:before="200"/>
      <w:outlineLvl w:val="6"/>
    </w:pPr>
    <w:rPr>
      <w:caps/>
      <w:color w:val="6D1D6A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3F24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3F24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3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C3F24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C3F24"/>
    <w:rPr>
      <w:caps/>
      <w:spacing w:val="15"/>
      <w:shd w:val="clear" w:color="auto" w:fill="F1CBF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BC3F24"/>
    <w:rPr>
      <w:caps/>
      <w:color w:val="481346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BC3F24"/>
    <w:rPr>
      <w:caps/>
      <w:color w:val="6D1D6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3F24"/>
    <w:rPr>
      <w:caps/>
      <w:color w:val="6D1D6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3F24"/>
    <w:rPr>
      <w:caps/>
      <w:color w:val="6D1D6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3F24"/>
    <w:rPr>
      <w:caps/>
      <w:color w:val="6D1D6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3F2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3F2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C3F24"/>
    <w:rPr>
      <w:b/>
      <w:bCs/>
      <w:color w:val="6D1D6A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C3F24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3F24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3F24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C3F2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BC3F24"/>
    <w:rPr>
      <w:b/>
      <w:bCs/>
    </w:rPr>
  </w:style>
  <w:style w:type="character" w:styleId="Uwydatnienie">
    <w:name w:val="Emphasis"/>
    <w:uiPriority w:val="20"/>
    <w:qFormat/>
    <w:rsid w:val="00BC3F24"/>
    <w:rPr>
      <w:caps/>
      <w:color w:val="481346" w:themeColor="accent1" w:themeShade="7F"/>
      <w:spacing w:val="5"/>
    </w:rPr>
  </w:style>
  <w:style w:type="paragraph" w:styleId="Bezodstpw">
    <w:name w:val="No Spacing"/>
    <w:uiPriority w:val="1"/>
    <w:qFormat/>
    <w:rsid w:val="00BC3F24"/>
  </w:style>
  <w:style w:type="paragraph" w:styleId="Cytat">
    <w:name w:val="Quote"/>
    <w:basedOn w:val="Normalny"/>
    <w:next w:val="Normalny"/>
    <w:link w:val="CytatZnak"/>
    <w:uiPriority w:val="29"/>
    <w:qFormat/>
    <w:rsid w:val="00BC3F2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C3F2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3F24"/>
    <w:pPr>
      <w:spacing w:before="240" w:after="240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3F24"/>
    <w:rPr>
      <w:color w:val="92278F" w:themeColor="accent1"/>
      <w:sz w:val="24"/>
      <w:szCs w:val="24"/>
    </w:rPr>
  </w:style>
  <w:style w:type="character" w:styleId="Wyrnieniedelikatne">
    <w:name w:val="Subtle Emphasis"/>
    <w:uiPriority w:val="19"/>
    <w:qFormat/>
    <w:rsid w:val="00BC3F24"/>
    <w:rPr>
      <w:i/>
      <w:iCs/>
      <w:color w:val="481346" w:themeColor="accent1" w:themeShade="7F"/>
    </w:rPr>
  </w:style>
  <w:style w:type="character" w:styleId="Wyrnienieintensywne">
    <w:name w:val="Intense Emphasis"/>
    <w:uiPriority w:val="21"/>
    <w:qFormat/>
    <w:rsid w:val="00BC3F24"/>
    <w:rPr>
      <w:b/>
      <w:bCs/>
      <w:caps/>
      <w:color w:val="481346" w:themeColor="accent1" w:themeShade="7F"/>
      <w:spacing w:val="10"/>
    </w:rPr>
  </w:style>
  <w:style w:type="character" w:styleId="Odwoaniedelikatne">
    <w:name w:val="Subtle Reference"/>
    <w:uiPriority w:val="31"/>
    <w:qFormat/>
    <w:rsid w:val="00BC3F24"/>
    <w:rPr>
      <w:b/>
      <w:bCs/>
      <w:color w:val="92278F" w:themeColor="accent1"/>
    </w:rPr>
  </w:style>
  <w:style w:type="character" w:styleId="Odwoanieintensywne">
    <w:name w:val="Intense Reference"/>
    <w:uiPriority w:val="32"/>
    <w:qFormat/>
    <w:rsid w:val="00BC3F24"/>
    <w:rPr>
      <w:b/>
      <w:bCs/>
      <w:i/>
      <w:iCs/>
      <w:caps/>
      <w:color w:val="92278F" w:themeColor="accent1"/>
    </w:rPr>
  </w:style>
  <w:style w:type="character" w:styleId="Tytuksiki">
    <w:name w:val="Book Title"/>
    <w:uiPriority w:val="33"/>
    <w:qFormat/>
    <w:rsid w:val="00BC3F2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3F2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C3F24"/>
    <w:rPr>
      <w:color w:val="0066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F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F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76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0B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BBF"/>
  </w:style>
  <w:style w:type="paragraph" w:styleId="Stopka">
    <w:name w:val="footer"/>
    <w:basedOn w:val="Normalny"/>
    <w:link w:val="StopkaZnak"/>
    <w:uiPriority w:val="99"/>
    <w:unhideWhenUsed/>
    <w:rsid w:val="00C00B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7F6C-9A66-4A91-83F1-D9547830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 Monika</dc:creator>
  <cp:lastModifiedBy>arogalin</cp:lastModifiedBy>
  <cp:revision>2</cp:revision>
  <cp:lastPrinted>2021-04-30T13:02:00Z</cp:lastPrinted>
  <dcterms:created xsi:type="dcterms:W3CDTF">2021-05-14T10:28:00Z</dcterms:created>
  <dcterms:modified xsi:type="dcterms:W3CDTF">2021-05-14T10:28:00Z</dcterms:modified>
</cp:coreProperties>
</file>